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Автономной некоммерческой организации дополнительного профессионального образования «Институт технологий управления»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Кулебакина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Кулебакин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Автономной некоммерческой организации дополнительного профессионального образования «Институт технологий управления»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>, д.17, кв.31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25.04.2023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Кулебакин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Кулебакин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Кулебакин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Автономной</w:t>
      </w:r>
      <w:r>
        <w:rPr>
          <w:rFonts w:ascii="Times New Roman" w:eastAsia="Times New Roman" w:hAnsi="Times New Roman" w:cs="Times New Roman"/>
        </w:rPr>
        <w:t xml:space="preserve"> некоммерческой организации дополнительного профессионального образования «Институт технологий управления»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Кулебакина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7978600231</w:t>
      </w:r>
      <w:r>
        <w:rPr>
          <w:rFonts w:ascii="Times New Roman" w:eastAsia="Times New Roman" w:hAnsi="Times New Roman" w:cs="Times New Roman"/>
        </w:rPr>
        <w:t>200000</w:t>
      </w:r>
      <w:r>
        <w:rPr>
          <w:rFonts w:ascii="Times New Roman" w:eastAsia="Times New Roman" w:hAnsi="Times New Roman" w:cs="Times New Roman"/>
        </w:rPr>
        <w:t>7089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8">
    <w:name w:val="cat-UserDefined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